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0F49FF" w:rsidRPr="0083231E" w:rsidRDefault="000F49FF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1772A8">
        <w:rPr>
          <w:sz w:val="28"/>
          <w:szCs w:val="28"/>
        </w:rPr>
        <w:t>15</w:t>
      </w:r>
      <w:r w:rsidR="000F49FF">
        <w:rPr>
          <w:sz w:val="28"/>
          <w:szCs w:val="28"/>
        </w:rPr>
        <w:t>.0</w:t>
      </w:r>
      <w:r w:rsidR="001772A8">
        <w:rPr>
          <w:sz w:val="28"/>
          <w:szCs w:val="28"/>
        </w:rPr>
        <w:t>5</w:t>
      </w:r>
      <w:r w:rsidR="00C4478E">
        <w:rPr>
          <w:sz w:val="28"/>
          <w:szCs w:val="28"/>
        </w:rPr>
        <w:t xml:space="preserve">.2024                                                                                             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72A8">
        <w:rPr>
          <w:sz w:val="28"/>
          <w:szCs w:val="28"/>
        </w:rPr>
        <w:t>23</w:t>
      </w:r>
      <w:r w:rsidRPr="0083231E">
        <w:rPr>
          <w:sz w:val="28"/>
          <w:szCs w:val="28"/>
        </w:rPr>
        <w:t xml:space="preserve">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1772A8" w:rsidRDefault="001772A8" w:rsidP="001772A8">
      <w:pPr>
        <w:pStyle w:val="FORMATTEXT"/>
        <w:rPr>
          <w:rFonts w:ascii="Times New Roman" w:hAnsi="Times New Roman" w:cs="Times New Roman"/>
          <w:bCs/>
          <w:sz w:val="28"/>
          <w:szCs w:val="28"/>
        </w:rPr>
      </w:pPr>
      <w:r w:rsidRPr="00D91233">
        <w:rPr>
          <w:rFonts w:ascii="Times New Roman" w:hAnsi="Times New Roman" w:cs="Times New Roman"/>
          <w:bCs/>
          <w:sz w:val="28"/>
          <w:szCs w:val="28"/>
        </w:rPr>
        <w:t xml:space="preserve">О порядке принятия решений о согласовании </w:t>
      </w:r>
    </w:p>
    <w:p w:rsidR="001772A8" w:rsidRDefault="001772A8" w:rsidP="001772A8">
      <w:pPr>
        <w:pStyle w:val="FORMATTEXT"/>
        <w:rPr>
          <w:rFonts w:ascii="Times New Roman" w:hAnsi="Times New Roman" w:cs="Times New Roman"/>
          <w:bCs/>
          <w:sz w:val="28"/>
          <w:szCs w:val="28"/>
        </w:rPr>
      </w:pPr>
      <w:r w:rsidRPr="00D91233">
        <w:rPr>
          <w:rFonts w:ascii="Times New Roman" w:hAnsi="Times New Roman" w:cs="Times New Roman"/>
          <w:bCs/>
          <w:sz w:val="28"/>
          <w:szCs w:val="28"/>
        </w:rPr>
        <w:t xml:space="preserve">переустройства и (или) перепланировки </w:t>
      </w:r>
    </w:p>
    <w:p w:rsidR="001772A8" w:rsidRDefault="001772A8" w:rsidP="001772A8">
      <w:pPr>
        <w:pStyle w:val="FORMATTEXT"/>
        <w:rPr>
          <w:rFonts w:ascii="Times New Roman" w:hAnsi="Times New Roman" w:cs="Times New Roman"/>
          <w:bCs/>
          <w:sz w:val="28"/>
          <w:szCs w:val="28"/>
        </w:rPr>
      </w:pPr>
      <w:r w:rsidRPr="00D91233">
        <w:rPr>
          <w:rFonts w:ascii="Times New Roman" w:hAnsi="Times New Roman" w:cs="Times New Roman"/>
          <w:bCs/>
          <w:sz w:val="28"/>
          <w:szCs w:val="28"/>
        </w:rPr>
        <w:t>помещений в многоквартирном доме, перевода</w:t>
      </w:r>
    </w:p>
    <w:p w:rsidR="001772A8" w:rsidRDefault="001772A8" w:rsidP="001772A8">
      <w:pPr>
        <w:pStyle w:val="FORMATTEXT"/>
        <w:rPr>
          <w:rFonts w:ascii="Times New Roman" w:hAnsi="Times New Roman" w:cs="Times New Roman"/>
          <w:bCs/>
          <w:sz w:val="28"/>
          <w:szCs w:val="28"/>
        </w:rPr>
      </w:pPr>
      <w:r w:rsidRPr="00D91233">
        <w:rPr>
          <w:rFonts w:ascii="Times New Roman" w:hAnsi="Times New Roman" w:cs="Times New Roman"/>
          <w:bCs/>
          <w:sz w:val="28"/>
          <w:szCs w:val="28"/>
        </w:rPr>
        <w:t>жилого помещения в нежилое помещение и</w:t>
      </w:r>
    </w:p>
    <w:p w:rsidR="001772A8" w:rsidRDefault="001772A8" w:rsidP="001772A8">
      <w:pPr>
        <w:pStyle w:val="FORMATTEXT"/>
        <w:rPr>
          <w:rFonts w:ascii="Times New Roman" w:hAnsi="Times New Roman" w:cs="Times New Roman"/>
          <w:bCs/>
          <w:sz w:val="28"/>
          <w:szCs w:val="28"/>
        </w:rPr>
      </w:pPr>
      <w:r w:rsidRPr="00D91233">
        <w:rPr>
          <w:rFonts w:ascii="Times New Roman" w:hAnsi="Times New Roman" w:cs="Times New Roman"/>
          <w:bCs/>
          <w:sz w:val="28"/>
          <w:szCs w:val="28"/>
        </w:rPr>
        <w:t xml:space="preserve">нежилого помещения в жилое помещение </w:t>
      </w:r>
      <w:proofErr w:type="gramStart"/>
      <w:r w:rsidRPr="00D9123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912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01FA" w:rsidRDefault="001772A8" w:rsidP="001772A8">
      <w:pPr>
        <w:ind w:right="3685"/>
        <w:rPr>
          <w:sz w:val="28"/>
          <w:szCs w:val="28"/>
        </w:rPr>
      </w:pPr>
      <w:r w:rsidRPr="00D91233">
        <w:rPr>
          <w:bCs/>
          <w:sz w:val="28"/>
          <w:szCs w:val="28"/>
        </w:rPr>
        <w:t>территории сельского поселения</w:t>
      </w:r>
      <w:r>
        <w:rPr>
          <w:bCs/>
          <w:sz w:val="28"/>
          <w:szCs w:val="28"/>
        </w:rPr>
        <w:t xml:space="preserve"> Красноленинский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1772A8" w:rsidRPr="001772A8" w:rsidRDefault="001772A8" w:rsidP="001772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2A8">
        <w:rPr>
          <w:rFonts w:eastAsia="Calibri"/>
          <w:sz w:val="28"/>
          <w:szCs w:val="28"/>
        </w:rPr>
        <w:t xml:space="preserve">        В соответствии </w:t>
      </w:r>
      <w:proofErr w:type="gramStart"/>
      <w:r w:rsidRPr="001772A8">
        <w:rPr>
          <w:rFonts w:eastAsia="Calibri"/>
          <w:sz w:val="28"/>
          <w:szCs w:val="28"/>
        </w:rPr>
        <w:t>со</w:t>
      </w:r>
      <w:proofErr w:type="gramEnd"/>
      <w:r w:rsidRPr="001772A8">
        <w:rPr>
          <w:rFonts w:eastAsia="Calibri"/>
          <w:sz w:val="28"/>
          <w:szCs w:val="28"/>
        </w:rPr>
        <w:t xml:space="preserve"> </w:t>
      </w:r>
      <w:r w:rsidRPr="001772A8">
        <w:rPr>
          <w:rFonts w:eastAsia="Calibri"/>
          <w:sz w:val="28"/>
          <w:szCs w:val="28"/>
        </w:rPr>
        <w:fldChar w:fldCharType="begin"/>
      </w:r>
      <w:r w:rsidRPr="001772A8">
        <w:rPr>
          <w:rFonts w:eastAsia="Calibri"/>
          <w:sz w:val="28"/>
          <w:szCs w:val="28"/>
        </w:rPr>
        <w:instrText xml:space="preserve"> HYPERLINK "kodeks://link/d?nd=901919946&amp;point=mark=00000000000000000000000000000000000000000000000000AA80NQ"\o"’’Жилищный кодекс Российской Федерации (с изменениями на 6 апреля 2024 года)’’</w:instrText>
      </w:r>
    </w:p>
    <w:p w:rsidR="001772A8" w:rsidRPr="001772A8" w:rsidRDefault="001772A8" w:rsidP="001772A8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</w:rPr>
      </w:pPr>
      <w:r w:rsidRPr="001772A8">
        <w:rPr>
          <w:rFonts w:eastAsia="Calibri"/>
          <w:sz w:val="28"/>
          <w:szCs w:val="28"/>
        </w:rPr>
        <w:instrText>Кодекс РФ от 29.12.2004 N 188-ФЗ</w:instrText>
      </w:r>
    </w:p>
    <w:p w:rsidR="001772A8" w:rsidRPr="001772A8" w:rsidRDefault="001772A8" w:rsidP="001772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2A8">
        <w:rPr>
          <w:rFonts w:eastAsia="Calibri"/>
          <w:sz w:val="28"/>
          <w:szCs w:val="28"/>
        </w:rPr>
        <w:instrText>Статус: Действующая редакция документа (действ. c 06.04.2024 по 30.06.2024)"</w:instrText>
      </w:r>
      <w:r w:rsidRPr="001772A8">
        <w:rPr>
          <w:rFonts w:eastAsia="Calibri"/>
          <w:sz w:val="28"/>
          <w:szCs w:val="28"/>
        </w:rPr>
      </w:r>
      <w:r w:rsidRPr="001772A8">
        <w:rPr>
          <w:rFonts w:eastAsia="Calibri"/>
          <w:sz w:val="28"/>
          <w:szCs w:val="28"/>
        </w:rPr>
        <w:fldChar w:fldCharType="separate"/>
      </w:r>
      <w:r w:rsidRPr="001772A8">
        <w:rPr>
          <w:rFonts w:eastAsia="Calibri"/>
          <w:sz w:val="28"/>
          <w:szCs w:val="28"/>
        </w:rPr>
        <w:t>статьей 14 Жилищного кодекса Российской Федерации</w:t>
      </w:r>
      <w:r w:rsidRPr="001772A8">
        <w:rPr>
          <w:rFonts w:eastAsia="Calibri"/>
          <w:sz w:val="28"/>
          <w:szCs w:val="28"/>
        </w:rPr>
        <w:fldChar w:fldCharType="end"/>
      </w:r>
      <w:r w:rsidRPr="001772A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1772A8">
        <w:rPr>
          <w:rFonts w:eastAsia="Calibri"/>
          <w:sz w:val="28"/>
          <w:szCs w:val="28"/>
        </w:rPr>
        <w:fldChar w:fldCharType="begin"/>
      </w:r>
      <w:r w:rsidRPr="001772A8">
        <w:rPr>
          <w:rFonts w:eastAsia="Calibri"/>
          <w:sz w:val="28"/>
          <w:szCs w:val="28"/>
        </w:rPr>
        <w:instrText xml:space="preserve"> HYPERLINK "kodeks://link/d?nd=552050467&amp;point=mark=000000000000000000000000000000000000000000000000007D20K3"\o"’’О внесении изменений в Жилищный кодекс Российской Федерации в части упорядочения норм ...’’</w:instrText>
      </w:r>
    </w:p>
    <w:p w:rsidR="001772A8" w:rsidRPr="001772A8" w:rsidRDefault="001772A8" w:rsidP="001772A8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</w:rPr>
      </w:pPr>
      <w:r w:rsidRPr="001772A8">
        <w:rPr>
          <w:rFonts w:eastAsia="Calibri"/>
          <w:sz w:val="28"/>
          <w:szCs w:val="28"/>
        </w:rPr>
        <w:instrText>Федеральный закон от 27.12.2018 N 558-ФЗ</w:instrText>
      </w:r>
    </w:p>
    <w:p w:rsidR="00943D2D" w:rsidRPr="00943D2D" w:rsidRDefault="001772A8" w:rsidP="001772A8">
      <w:pPr>
        <w:jc w:val="both"/>
        <w:rPr>
          <w:sz w:val="28"/>
          <w:szCs w:val="28"/>
        </w:rPr>
      </w:pPr>
      <w:r w:rsidRPr="001772A8">
        <w:rPr>
          <w:sz w:val="28"/>
          <w:szCs w:val="28"/>
        </w:rPr>
        <w:instrText>Статус: Действующий документ (действ. c 08.01.2019)"</w:instrText>
      </w:r>
      <w:r w:rsidRPr="001772A8">
        <w:rPr>
          <w:sz w:val="28"/>
          <w:szCs w:val="28"/>
        </w:rPr>
      </w:r>
      <w:r w:rsidRPr="001772A8">
        <w:rPr>
          <w:sz w:val="28"/>
          <w:szCs w:val="28"/>
        </w:rPr>
        <w:fldChar w:fldCharType="separate"/>
      </w:r>
      <w:r w:rsidRPr="001772A8">
        <w:rPr>
          <w:sz w:val="28"/>
          <w:szCs w:val="28"/>
        </w:rPr>
        <w:t>Федеральным законом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  <w:r w:rsidRPr="001772A8">
        <w:rPr>
          <w:sz w:val="28"/>
          <w:szCs w:val="28"/>
        </w:rPr>
        <w:fldChar w:fldCharType="end"/>
      </w:r>
      <w:r w:rsidRPr="001772A8">
        <w:rPr>
          <w:sz w:val="28"/>
          <w:szCs w:val="28"/>
        </w:rPr>
        <w:t>, Уставом сельского поселения</w:t>
      </w:r>
      <w:r>
        <w:rPr>
          <w:sz w:val="28"/>
          <w:szCs w:val="28"/>
        </w:rPr>
        <w:t xml:space="preserve"> Красноленинский</w:t>
      </w:r>
      <w:r w:rsidR="00943D2D" w:rsidRPr="00943D2D">
        <w:rPr>
          <w:sz w:val="28"/>
          <w:szCs w:val="28"/>
        </w:rPr>
        <w:t>:</w:t>
      </w:r>
    </w:p>
    <w:p w:rsidR="00412625" w:rsidRDefault="00412625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11BF" w:rsidRDefault="00412625" w:rsidP="004126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CB1" w:rsidRPr="00EF6CA9">
        <w:rPr>
          <w:sz w:val="28"/>
          <w:szCs w:val="28"/>
        </w:rPr>
        <w:t xml:space="preserve">1. </w:t>
      </w:r>
      <w:r w:rsidR="001772A8" w:rsidRPr="00D91233">
        <w:rPr>
          <w:sz w:val="28"/>
          <w:szCs w:val="28"/>
        </w:rPr>
        <w:t xml:space="preserve"> Утвердить Положение о порядке принятия решений о согласовании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сельского поселения</w:t>
      </w:r>
      <w:r w:rsidR="000F49FF">
        <w:rPr>
          <w:sz w:val="28"/>
          <w:szCs w:val="28"/>
        </w:rPr>
        <w:t xml:space="preserve"> Красноленинский»</w:t>
      </w:r>
      <w:r>
        <w:rPr>
          <w:sz w:val="28"/>
          <w:szCs w:val="28"/>
        </w:rPr>
        <w:t>.</w:t>
      </w:r>
    </w:p>
    <w:p w:rsidR="00412625" w:rsidRDefault="00412625" w:rsidP="00412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412625" w:rsidP="004126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543E"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F49FF" w:rsidRDefault="000F49FF" w:rsidP="004126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1772A8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proofErr w:type="spellStart"/>
      <w:r w:rsidR="001772A8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772A8" w:rsidRDefault="001772A8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772A8" w:rsidRDefault="001772A8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772A8" w:rsidRDefault="001772A8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772A8" w:rsidRDefault="001772A8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772A8" w:rsidRDefault="001772A8" w:rsidP="001772A8">
      <w:pPr>
        <w:ind w:left="4536"/>
        <w:jc w:val="right"/>
        <w:rPr>
          <w:sz w:val="28"/>
        </w:rPr>
      </w:pPr>
      <w:r>
        <w:rPr>
          <w:sz w:val="28"/>
          <w:szCs w:val="28"/>
        </w:rPr>
        <w:t xml:space="preserve"> </w:t>
      </w:r>
      <w:r w:rsidRPr="006818D6">
        <w:rPr>
          <w:sz w:val="28"/>
        </w:rPr>
        <w:t xml:space="preserve">Приложение 1 </w:t>
      </w:r>
    </w:p>
    <w:p w:rsidR="001772A8" w:rsidRPr="006818D6" w:rsidRDefault="001772A8" w:rsidP="001772A8">
      <w:pPr>
        <w:ind w:left="4536"/>
        <w:jc w:val="right"/>
        <w:rPr>
          <w:sz w:val="28"/>
        </w:rPr>
      </w:pPr>
      <w:r w:rsidRPr="006818D6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6818D6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</w:t>
      </w:r>
      <w:r>
        <w:rPr>
          <w:sz w:val="28"/>
        </w:rPr>
        <w:t>Красноленинский</w:t>
      </w:r>
      <w:r w:rsidRPr="006818D6">
        <w:rPr>
          <w:sz w:val="28"/>
        </w:rPr>
        <w:t xml:space="preserve"> </w:t>
      </w:r>
    </w:p>
    <w:p w:rsidR="001772A8" w:rsidRPr="006818D6" w:rsidRDefault="001772A8" w:rsidP="001772A8">
      <w:pPr>
        <w:ind w:left="5670"/>
        <w:jc w:val="right"/>
        <w:rPr>
          <w:sz w:val="28"/>
        </w:rPr>
      </w:pPr>
      <w:r w:rsidRPr="006818D6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</w:rPr>
        <w:t>5.0</w:t>
      </w:r>
      <w:r>
        <w:rPr>
          <w:sz w:val="28"/>
        </w:rPr>
        <w:t>5</w:t>
      </w:r>
      <w:r>
        <w:rPr>
          <w:sz w:val="28"/>
        </w:rPr>
        <w:t>.2024</w:t>
      </w:r>
      <w:r w:rsidRPr="006818D6">
        <w:rPr>
          <w:sz w:val="28"/>
        </w:rPr>
        <w:t xml:space="preserve"> № </w:t>
      </w:r>
      <w:r>
        <w:rPr>
          <w:sz w:val="28"/>
        </w:rPr>
        <w:t>2</w:t>
      </w:r>
      <w:r>
        <w:rPr>
          <w:sz w:val="28"/>
        </w:rPr>
        <w:t>3</w:t>
      </w:r>
    </w:p>
    <w:p w:rsidR="001772A8" w:rsidRDefault="001772A8" w:rsidP="001772A8">
      <w:pPr>
        <w:pStyle w:val="HEADERTEXT"/>
        <w:jc w:val="right"/>
        <w:outlineLvl w:val="2"/>
        <w:rPr>
          <w:bCs/>
          <w:color w:val="auto"/>
        </w:rPr>
      </w:pPr>
    </w:p>
    <w:p w:rsidR="001772A8" w:rsidRPr="00D91233" w:rsidRDefault="001772A8" w:rsidP="001772A8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о порядке принятия решения о согласовании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772A8" w:rsidRPr="00D91233" w:rsidRDefault="001772A8" w:rsidP="001772A8">
      <w:pPr>
        <w:pStyle w:val="HEADERTEXT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Общие положения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Pr="00D91233">
        <w:rPr>
          <w:rFonts w:ascii="Times New Roman" w:hAnsi="Times New Roman" w:cs="Times New Roman"/>
          <w:sz w:val="28"/>
          <w:szCs w:val="28"/>
        </w:rPr>
        <w:fldChar w:fldCharType="begin"/>
      </w:r>
      <w:r w:rsidRPr="00D91233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6 апреля 2024 года)’’</w:instrTex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06.04.2024 по 30.06.2024)"</w:instrText>
      </w:r>
      <w:r w:rsidRPr="00D91233">
        <w:rPr>
          <w:rFonts w:ascii="Times New Roman" w:hAnsi="Times New Roman" w:cs="Times New Roman"/>
          <w:sz w:val="28"/>
          <w:szCs w:val="28"/>
        </w:rPr>
      </w:r>
      <w:r w:rsidRPr="00D91233">
        <w:rPr>
          <w:rFonts w:ascii="Times New Roman" w:hAnsi="Times New Roman" w:cs="Times New Roman"/>
          <w:sz w:val="28"/>
          <w:szCs w:val="28"/>
        </w:rPr>
        <w:fldChar w:fldCharType="separate"/>
      </w:r>
      <w:r w:rsidRPr="00D9123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D91233">
        <w:rPr>
          <w:rFonts w:ascii="Times New Roman" w:hAnsi="Times New Roman" w:cs="Times New Roman"/>
          <w:sz w:val="28"/>
          <w:szCs w:val="28"/>
        </w:rPr>
        <w:fldChar w:fldCharType="end"/>
      </w:r>
      <w:r w:rsidRPr="00D91233">
        <w:rPr>
          <w:rFonts w:ascii="Times New Roman" w:hAnsi="Times New Roman" w:cs="Times New Roman"/>
          <w:sz w:val="28"/>
          <w:szCs w:val="28"/>
        </w:rPr>
        <w:t xml:space="preserve"> и регламентирует процедуру принятия решений о согласовании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91233">
        <w:rPr>
          <w:rFonts w:ascii="Times New Roman" w:hAnsi="Times New Roman" w:cs="Times New Roman"/>
          <w:sz w:val="28"/>
          <w:szCs w:val="28"/>
        </w:rPr>
        <w:t xml:space="preserve"> (далее - поселение).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2. Вопросы, связанные с переустройством и (или) перепланировкой помещений в многоквартирном доме, переводом жилого помещения в нежилое помещение и нежилого помещения в жилое помещение, рассматривается комиссией, созданной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91233">
        <w:rPr>
          <w:rFonts w:ascii="Times New Roman" w:hAnsi="Times New Roman" w:cs="Times New Roman"/>
          <w:sz w:val="28"/>
          <w:szCs w:val="28"/>
        </w:rPr>
        <w:t xml:space="preserve"> (далее-комиссия).</w:t>
      </w:r>
    </w:p>
    <w:p w:rsidR="001772A8" w:rsidRPr="00D91233" w:rsidRDefault="001772A8" w:rsidP="001772A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Основание проведения переустройства и (или) перепланировки помещения в многоквартирном доме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1. Переустройство и (или) перепланировка помещения в многоквартирном доме проводятся с соблюдением требований законодательства по согласованию с комиссией на основании принятого ей решения.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комиссию, по месту нахождения переустраиваемого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233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такие переустройства и (или) перепланировку помещения в многоквартирном доме, предусмотренном частью 2 </w:t>
      </w:r>
      <w:r w:rsidRPr="00D91233">
        <w:rPr>
          <w:rFonts w:ascii="Times New Roman" w:hAnsi="Times New Roman" w:cs="Times New Roman"/>
          <w:sz w:val="28"/>
          <w:szCs w:val="28"/>
        </w:rPr>
        <w:fldChar w:fldCharType="begin"/>
      </w:r>
      <w:r w:rsidRPr="00D91233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"kodeks://link/d?nd=901919946&amp;point=mark=000000000000000000000000000000000000000000000000008Q00M2"\o"’’Жилищный кодекс Российской Федерации (с изменениями на 6 апреля 2024 года)’’</w:instrTex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06.04.2024 по 30.06.2024)"</w:instrText>
      </w:r>
      <w:r w:rsidRPr="00D91233">
        <w:rPr>
          <w:rFonts w:ascii="Times New Roman" w:hAnsi="Times New Roman" w:cs="Times New Roman"/>
          <w:sz w:val="28"/>
          <w:szCs w:val="28"/>
        </w:rPr>
      </w:r>
      <w:r w:rsidRPr="00D91233">
        <w:rPr>
          <w:rFonts w:ascii="Times New Roman" w:hAnsi="Times New Roman" w:cs="Times New Roman"/>
          <w:sz w:val="28"/>
          <w:szCs w:val="28"/>
        </w:rPr>
        <w:fldChar w:fldCharType="separate"/>
      </w:r>
      <w:r w:rsidRPr="00D91233">
        <w:rPr>
          <w:rFonts w:ascii="Times New Roman" w:hAnsi="Times New Roman" w:cs="Times New Roman"/>
          <w:sz w:val="28"/>
          <w:szCs w:val="28"/>
        </w:rPr>
        <w:t>статьи 40 Жилищного кодекса</w:t>
      </w:r>
      <w:r w:rsidRPr="00D91233">
        <w:rPr>
          <w:rFonts w:ascii="Times New Roman" w:hAnsi="Times New Roman" w:cs="Times New Roman"/>
          <w:sz w:val="28"/>
          <w:szCs w:val="28"/>
        </w:rPr>
        <w:fldChar w:fldCharType="end"/>
      </w:r>
      <w:r w:rsidRPr="00D91233">
        <w:rPr>
          <w:rFonts w:ascii="Times New Roman" w:hAnsi="Times New Roman" w:cs="Times New Roman"/>
          <w:sz w:val="28"/>
          <w:szCs w:val="28"/>
        </w:rPr>
        <w:t>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233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помещение на основании договора социального найма (в случае, если заявителем является уполномоченный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помещения по договору социального найма);</w:t>
      </w:r>
      <w:proofErr w:type="gramEnd"/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2.1. Заявитель вправе не представлять документы, предусмотренные подпунктами 4 и 6 пункта 2 настоящего раздела, а также в случае, если право на переустраиваемое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 настоящего раздела. Для рассмотрения заявления о переустройстве и (или) перепланировке помещения в многоквартирном доме должностное лицо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33">
        <w:rPr>
          <w:rFonts w:ascii="Times New Roman" w:hAnsi="Times New Roman" w:cs="Times New Roman"/>
          <w:sz w:val="28"/>
          <w:szCs w:val="28"/>
        </w:rPr>
        <w:t>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3. Комиссия,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 и 3 настоящего раздела. Заявителю выдается расписка в получении от заявителя документов с указанием их перечня и даты их получения комиссией,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пунктами 2 и 3 настоящего раздела документов на заседании комиссии, не позднее чем через сорок пять дней со дня представления в данный орган документов, обязанность по представлению которых в соответствии с настоящем разделом возложена на заявителя.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указанных в пункте 2 настоящего раздела,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комиссию.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5. Комиссия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6. Предусмотренный пунктом 5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настоящего раздела документ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является основанием проведения переустройства и (или) перепланировки помещения в многоквартирном доме.</w:t>
      </w:r>
    </w:p>
    <w:p w:rsidR="001772A8" w:rsidRDefault="001772A8" w:rsidP="001772A8">
      <w:pPr>
        <w:pStyle w:val="HEADERTEXT"/>
        <w:rPr>
          <w:b/>
          <w:bCs/>
        </w:rPr>
      </w:pPr>
    </w:p>
    <w:p w:rsidR="001772A8" w:rsidRPr="00D82B77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2B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III. Отказ в согласовании переустройства и (или) перепланировки помещения в многоквартирном доме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1. Отказ в согласовании переустройства и (или) перепланировки помещения в многоквартирном доме допускается в случае: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1) непредставления определенных пунктом 2 раздела 2 настоящего Положения документов, обязанность по представлению которых с учетом пункта 2.1 раздела 2 настоящего Положения возложена на заявителя;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1.1) поступления в комиссию, ответа органа на межведомственный запрос, свидетельствующего об отсутствии документа и (или) информации,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 в соответствии с пунктом 3 раздела 2 настоящего Положения, если соответствующий документ не был представлен заявителем по собственной инициативе.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комиссия,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3 раздела 2 настоящего Положения, и не получил от заявителя такие документ и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(или) информацию в течение пятнадцати рабочих дней со дня направления уведомления;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пунктом 1 настоящего раздела.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IV. Завершение переустройства и (или) перепланировки помещения в многоквартирном доме </w:t>
      </w:r>
    </w:p>
    <w:p w:rsidR="001772A8" w:rsidRDefault="001772A8" w:rsidP="001772A8">
      <w:pPr>
        <w:pStyle w:val="formattexttopleveltext"/>
        <w:ind w:firstLine="480"/>
        <w:jc w:val="both"/>
        <w:rPr>
          <w:sz w:val="28"/>
          <w:szCs w:val="28"/>
        </w:rPr>
      </w:pPr>
      <w:bookmarkStart w:id="0" w:name="_GoBack"/>
      <w:r w:rsidRPr="00791693">
        <w:rPr>
          <w:sz w:val="28"/>
          <w:szCs w:val="28"/>
        </w:rPr>
        <w:t xml:space="preserve">1. По завершении переустройства и (или) перепланировки помещения в многоквартирном доме заявитель способом, предусмотренным </w:t>
      </w:r>
      <w:hyperlink r:id="rId7" w:history="1">
        <w:r w:rsidRPr="00791693">
          <w:rPr>
            <w:rStyle w:val="a4"/>
            <w:sz w:val="28"/>
            <w:szCs w:val="28"/>
          </w:rPr>
          <w:t>частью 9 статьи 23 Жилищного кодекса</w:t>
        </w:r>
      </w:hyperlink>
      <w:r w:rsidRPr="00791693">
        <w:rPr>
          <w:sz w:val="28"/>
          <w:szCs w:val="28"/>
        </w:rPr>
        <w:t xml:space="preserve"> РФ, направляет в орган, осуществляющий согласование, уведомление о завершении указанных работ. </w:t>
      </w:r>
      <w:proofErr w:type="gramStart"/>
      <w:r w:rsidRPr="00791693">
        <w:rPr>
          <w:sz w:val="28"/>
          <w:szCs w:val="28"/>
        </w:rPr>
        <w:t xml:space="preserve">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</w:t>
      </w:r>
      <w:hyperlink r:id="rId8" w:history="1">
        <w:r w:rsidRPr="00791693">
          <w:rPr>
            <w:rStyle w:val="a4"/>
            <w:sz w:val="28"/>
            <w:szCs w:val="28"/>
          </w:rPr>
          <w:t>Федеральным законом от 13 июля 2015 года N 218-ФЗ "О государственной регистрации недвижимости"</w:t>
        </w:r>
      </w:hyperlink>
      <w:r w:rsidRPr="00791693">
        <w:rPr>
          <w:sz w:val="28"/>
          <w:szCs w:val="28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</w:t>
      </w:r>
      <w:proofErr w:type="gramEnd"/>
      <w:r w:rsidRPr="00791693">
        <w:rPr>
          <w:sz w:val="28"/>
          <w:szCs w:val="28"/>
        </w:rPr>
        <w:t>.</w:t>
      </w:r>
      <w:bookmarkStart w:id="1" w:name="P001F"/>
      <w:bookmarkEnd w:id="1"/>
    </w:p>
    <w:p w:rsidR="001772A8" w:rsidRPr="00791693" w:rsidRDefault="001772A8" w:rsidP="001772A8">
      <w:pPr>
        <w:pStyle w:val="formattexttopleveltext"/>
        <w:ind w:firstLine="480"/>
        <w:jc w:val="both"/>
        <w:rPr>
          <w:sz w:val="28"/>
          <w:szCs w:val="28"/>
        </w:rPr>
      </w:pPr>
      <w:r w:rsidRPr="00791693">
        <w:rPr>
          <w:sz w:val="28"/>
          <w:szCs w:val="28"/>
        </w:rPr>
        <w:t>2. 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 пункта 1 настоящего раздела.</w:t>
      </w:r>
      <w:bookmarkStart w:id="2" w:name="P0021"/>
      <w:bookmarkEnd w:id="2"/>
    </w:p>
    <w:p w:rsidR="001772A8" w:rsidRPr="00791693" w:rsidRDefault="001772A8" w:rsidP="001772A8">
      <w:pPr>
        <w:pStyle w:val="formattexttopleveltext"/>
        <w:spacing w:after="240" w:afterAutospacing="0"/>
        <w:ind w:firstLine="480"/>
        <w:jc w:val="both"/>
        <w:rPr>
          <w:sz w:val="28"/>
          <w:szCs w:val="28"/>
        </w:rPr>
      </w:pPr>
      <w:r w:rsidRPr="00791693">
        <w:rPr>
          <w:sz w:val="28"/>
          <w:szCs w:val="28"/>
        </w:rPr>
        <w:t>3. Переустройство помещения в многоквартирном доме считается завершенным со дня утверждения акта, предусмотренного частью 2 настоящей статьи.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</w:t>
      </w:r>
      <w:r>
        <w:rPr>
          <w:sz w:val="28"/>
          <w:szCs w:val="28"/>
        </w:rPr>
        <w:t>рава на образованные помещения</w:t>
      </w:r>
      <w:r w:rsidRPr="00791693">
        <w:rPr>
          <w:sz w:val="28"/>
          <w:szCs w:val="28"/>
        </w:rPr>
        <w:t>.</w:t>
      </w:r>
    </w:p>
    <w:bookmarkEnd w:id="0"/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V. Последствия самовольного переустройства и (или) самовольной перепланировки помещения в многоквартирном доме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пунктом 6 раздела 2 настоящего Положения, или с нарушением проекта переустройства и (или) перепланировки, представлявшегося в соответствии с подпунктом 3 пункта 2 раздела 2 настоящего Положения.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2.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Если соответствующее помещение в многоквартирном доме не будет приведено в прежнее состояние в указанный в пункте 3 настоящего раздела срок в установленном комиссией, порядке, суд по иску при условии непринятия решения, предусмотренного пунктом 4 настоящего раздела, принимает решение:</w:t>
      </w:r>
      <w:proofErr w:type="gramEnd"/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2) в отношении нанимателя такого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6. Комиссия, для нового собственника помещения в многоквартирном доме, которое не было приведено в прежнее состояние в установленном пункте 3 настоящего раздела порядке, или для собственника жилого помещения, являвшегося </w:t>
      </w:r>
      <w:proofErr w:type="spellStart"/>
      <w:r w:rsidRPr="00D9123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91233">
        <w:rPr>
          <w:rFonts w:ascii="Times New Roman" w:hAnsi="Times New Roman" w:cs="Times New Roman"/>
          <w:sz w:val="28"/>
          <w:szCs w:val="28"/>
        </w:rPr>
        <w:t xml:space="preserve"> по расторгнутому в установленном пунктом 5 настоящего раздела порядке договору, устанавливает новый срок для приведения такого жилого помещения в прежнее состояние. Если такое помещение не будет приведено в прежнее состояние в указанный срок и в порядке, ранее установленном комиссией, такое помещение подлежит продаже с публичных торгов в установленном пункте 5 настоящего раздела порядке.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7. Положения частей 2-6 настоящего раздела не применяются в отношении помещений, расположенных в аварийном и подлежащем сносу или реконструкции многоквартирном доме.</w:t>
      </w:r>
    </w:p>
    <w:p w:rsidR="001772A8" w:rsidRPr="00D91233" w:rsidRDefault="001772A8" w:rsidP="001772A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VI. Условия перевода жилого помещения в нежилое помещение и нежилого помещения в жилое помещение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1. Перевод жилого помещения в нежилое помещение и нежилого помещения в жилое помещение допускается с учетом соблюдения требований настоящего Положения и законодательства о градостроительной деятельности.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3.1. Перевод жилого помещения в наемном доме социального использования в нежилое помещение не допускается.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3.2. Перевод жилого помещения в нежилое помещение в целях осуществления религиозной деятельности не допускается.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4.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1772A8" w:rsidRPr="00D91233" w:rsidRDefault="001772A8" w:rsidP="001772A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VII. Порядок перевода жилого помещения в нежилое помещение и нежилого помещения в жилое помещение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1. Перевод жилого помещения в нежилое помещение и нежилого помещения в жилое помещение осуществляется комиссией.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в комиссию, осуществляющую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2.1. Заявитель вправе не представлять документы, предусмотренные подпунктами 3 и 4 пункта 2 настоящего раздела,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 настоящего раздела. Для рассмотрения заявления о переводе помещения комиссия,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3. Комиссия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 настоящего раздела. Заявителю выдается расписка в получении от заявителя документов с указанием их перечня и даты их получения комиссией,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Документы, указанные в пункте 3 настоящего раздела,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пунктами 2 и 2.1 настоящего раздела документов, не позднее чем через сорок пять дней со дня представления в данный орган документов, обязанность по представлению которых в соответствии с настоящим разделом возложена на заявителя.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указанных в пункте 2 настоящего раздела,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комиссию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91233">
        <w:rPr>
          <w:rFonts w:ascii="Times New Roman" w:hAnsi="Times New Roman" w:cs="Times New Roman"/>
          <w:sz w:val="28"/>
          <w:szCs w:val="28"/>
        </w:rPr>
        <w:t>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5. Комиссия, не позднее чем через три рабочих дня со дня принятия одного из указанных в пункте 4 настоящего раздела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Комиссия,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6.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пункте 5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настоящего раздела документ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должен содержать требование об их проведении, перечень иных работ, если их проведение необходимо.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7. Предусмотренный пунктом 5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настоящего раздела документ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5 настоящего раздела,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подпунктом 5 пункта 2 настоящего раздела, и (или) иных работ с учетом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перечня таких работ, указанных в предусмотренном пунктом 5 настоящего раздела документе.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D200C">
        <w:rPr>
          <w:rFonts w:ascii="Times New Roman" w:hAnsi="Times New Roman" w:cs="Times New Roman"/>
          <w:sz w:val="28"/>
        </w:rPr>
        <w:t xml:space="preserve">По </w:t>
      </w:r>
      <w:r w:rsidRPr="00D82B77">
        <w:rPr>
          <w:rFonts w:ascii="Times New Roman" w:hAnsi="Times New Roman" w:cs="Times New Roman"/>
          <w:sz w:val="28"/>
        </w:rPr>
        <w:t xml:space="preserve">окончании указанных в </w:t>
      </w:r>
      <w:hyperlink r:id="rId9" w:history="1">
        <w:r w:rsidRPr="00D82B77">
          <w:rPr>
            <w:rStyle w:val="a4"/>
            <w:rFonts w:ascii="Times New Roman" w:hAnsi="Times New Roman" w:cs="Times New Roman"/>
            <w:sz w:val="28"/>
          </w:rPr>
          <w:t>пункте</w:t>
        </w:r>
      </w:hyperlink>
      <w:r w:rsidRPr="00D82B77">
        <w:rPr>
          <w:rFonts w:ascii="Times New Roman" w:hAnsi="Times New Roman" w:cs="Times New Roman"/>
          <w:sz w:val="28"/>
        </w:rPr>
        <w:t xml:space="preserve"> 8 настоящего раздела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  <w:r w:rsidRPr="00D82B77">
        <w:rPr>
          <w:rFonts w:ascii="Times New Roman" w:hAnsi="Times New Roman" w:cs="Times New Roman"/>
          <w:sz w:val="28"/>
        </w:rPr>
        <w:t xml:space="preserve">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</w:t>
      </w:r>
      <w:hyperlink r:id="rId10" w:history="1">
        <w:r w:rsidRPr="00D82B77">
          <w:rPr>
            <w:rStyle w:val="a4"/>
            <w:rFonts w:ascii="Times New Roman" w:hAnsi="Times New Roman" w:cs="Times New Roman"/>
            <w:sz w:val="28"/>
          </w:rPr>
          <w:t>Федеральным законом от 13 июля 2015 года № 218-ФЗ «О государственной регистрации недвижимости</w:t>
        </w:r>
      </w:hyperlink>
      <w:r w:rsidRPr="00D82B77">
        <w:rPr>
          <w:rFonts w:ascii="Times New Roman" w:hAnsi="Times New Roman" w:cs="Times New Roman"/>
          <w:sz w:val="28"/>
        </w:rPr>
        <w:t xml:space="preserve">». Завершение указанных в </w:t>
      </w:r>
      <w:hyperlink r:id="rId11" w:history="1">
        <w:r w:rsidRPr="00D82B77">
          <w:rPr>
            <w:rStyle w:val="a4"/>
            <w:rFonts w:ascii="Times New Roman" w:hAnsi="Times New Roman" w:cs="Times New Roman"/>
            <w:sz w:val="28"/>
          </w:rPr>
          <w:t>пункте</w:t>
        </w:r>
      </w:hyperlink>
      <w:r w:rsidRPr="00D82B77">
        <w:rPr>
          <w:rFonts w:ascii="Times New Roman" w:hAnsi="Times New Roman" w:cs="Times New Roman"/>
          <w:sz w:val="28"/>
        </w:rPr>
        <w:t xml:space="preserve"> 8 настоящего раздела переустройства, и (или) перепланировки, и (или) иных работ подтверждается актом</w:t>
      </w:r>
      <w:r w:rsidRPr="008D200C">
        <w:rPr>
          <w:rFonts w:ascii="Times New Roman" w:hAnsi="Times New Roman" w:cs="Times New Roman"/>
          <w:sz w:val="28"/>
        </w:rPr>
        <w:t xml:space="preserve">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8D200C">
        <w:rPr>
          <w:rFonts w:ascii="Times New Roman" w:hAnsi="Times New Roman" w:cs="Times New Roman"/>
          <w:sz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8D200C">
        <w:rPr>
          <w:rFonts w:ascii="Times New Roman" w:hAnsi="Times New Roman" w:cs="Times New Roman"/>
          <w:sz w:val="28"/>
        </w:rPr>
        <w:t xml:space="preserve"> на образованные помещения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1772A8" w:rsidRPr="00D91233" w:rsidRDefault="001772A8" w:rsidP="001772A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772A8" w:rsidRPr="00D91233" w:rsidRDefault="001772A8" w:rsidP="001772A8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2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VIII. Отказ в переводе жилого помещения в нежилое помещение или нежилого помещения в жилое помещение 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1) непредставления определенных пунктом 2 раздела 7 настоящего Положения документов, обязанность по представлению которых возложена на заявителя;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 xml:space="preserve">1.1) поступления в комиссию ответа на межведомственный запрос, свидетельствующего об отсутствии документа и (или) информации,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 пунктом 2 раздела 7 настоящего Положения, если соответствующий документ не представлен заявителем по собственной инициативе. </w:t>
      </w:r>
      <w:proofErr w:type="gramStart"/>
      <w:r w:rsidRPr="00D91233">
        <w:rPr>
          <w:rFonts w:ascii="Times New Roman" w:hAnsi="Times New Roman" w:cs="Times New Roman"/>
          <w:sz w:val="28"/>
          <w:szCs w:val="28"/>
        </w:rPr>
        <w:t>Отказ в переводе помещения по указанному основанию допускается в случае, если комиссия,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 раздела 7 настоящего Положения, и не получила от заявителя такие документ и</w:t>
      </w:r>
      <w:proofErr w:type="gramEnd"/>
      <w:r w:rsidRPr="00D91233">
        <w:rPr>
          <w:rFonts w:ascii="Times New Roman" w:hAnsi="Times New Roman" w:cs="Times New Roman"/>
          <w:sz w:val="28"/>
          <w:szCs w:val="28"/>
        </w:rPr>
        <w:t xml:space="preserve"> (или) информацию в течение пятнадцати рабочих дней со дня направления уведомления;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3) несоблюдения предусмотренных разделом 6 настоящего Положения условий перевода помещения;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233">
        <w:rPr>
          <w:rFonts w:ascii="Times New Roman" w:hAnsi="Times New Roman" w:cs="Times New Roman"/>
          <w:sz w:val="28"/>
          <w:szCs w:val="28"/>
        </w:rPr>
        <w:t>2. Решение об отказе в переводе помещения должно содержать основания отказа с обязательной ссылкой на нарушения, предусмотренные пунктом 1 настоящим разделом.</w:t>
      </w:r>
    </w:p>
    <w:p w:rsidR="001772A8" w:rsidRPr="00D91233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72A8" w:rsidRPr="00D82B77" w:rsidRDefault="001772A8" w:rsidP="001772A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2B77">
        <w:rPr>
          <w:rFonts w:ascii="Times New Roman" w:hAnsi="Times New Roman" w:cs="Times New Roman"/>
          <w:sz w:val="28"/>
          <w:szCs w:val="28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772A8" w:rsidRDefault="001772A8" w:rsidP="001772A8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72A8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0F49FF"/>
    <w:rsid w:val="001137F8"/>
    <w:rsid w:val="00123786"/>
    <w:rsid w:val="00140CE2"/>
    <w:rsid w:val="001457A7"/>
    <w:rsid w:val="00146820"/>
    <w:rsid w:val="001616A9"/>
    <w:rsid w:val="00173F79"/>
    <w:rsid w:val="001772A8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304B"/>
    <w:rsid w:val="003D3785"/>
    <w:rsid w:val="003D72D5"/>
    <w:rsid w:val="003E706F"/>
    <w:rsid w:val="00407CC4"/>
    <w:rsid w:val="00412625"/>
    <w:rsid w:val="004304A0"/>
    <w:rsid w:val="004465F2"/>
    <w:rsid w:val="004636EC"/>
    <w:rsid w:val="004734B5"/>
    <w:rsid w:val="004847C2"/>
    <w:rsid w:val="00497640"/>
    <w:rsid w:val="004B1A1D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739"/>
    <w:rsid w:val="006C3B5A"/>
    <w:rsid w:val="006C75D3"/>
    <w:rsid w:val="006D2477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43D2D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53268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4478E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71E21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FORMATTEXT">
    <w:name w:val=".FORMATTEXT"/>
    <w:rsid w:val="0017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1772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77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17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1772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FORMATTEXT">
    <w:name w:val=".FORMATTEXT"/>
    <w:rsid w:val="0017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1772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77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17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1772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87404&amp;mark=000000000000000000000000000000000000000000000000007D20K3&amp;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901919946&amp;mark=000000000000000000000000000000000000000000000000008P20LR&amp;mark=000000000000000000000000000000000000000000000000008P20L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946&amp;mark=000000000000000000000000000000000000000000000000008P00LQ&amp;mark=000000000000000000000000000000000000000000000000008P00LQ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420287404&amp;mark=000000000000000000000000000000000000000000000000007D20K3&amp;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19946&amp;mark=000000000000000000000000000000000000000000000000008P00LQ&amp;mark=000000000000000000000000000000000000000000000000008P0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FABE-1F76-415C-8518-D65B567E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>        </vt:lpstr>
      <vt:lpstr>        Положение о порядке принятия решения о согласовании переустройства и (или) переп</vt:lpstr>
      <vt:lpstr/>
    </vt:vector>
  </TitlesOfParts>
  <Company>Hewlett-Packard Company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4</cp:revision>
  <cp:lastPrinted>2024-02-21T07:25:00Z</cp:lastPrinted>
  <dcterms:created xsi:type="dcterms:W3CDTF">2024-05-15T04:40:00Z</dcterms:created>
  <dcterms:modified xsi:type="dcterms:W3CDTF">2024-05-15T04:55:00Z</dcterms:modified>
</cp:coreProperties>
</file>